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DB6" w:rsidRPr="00823DB6" w:rsidRDefault="00823DB6" w:rsidP="00823DB6">
      <w:pPr>
        <w:jc w:val="center"/>
        <w:rPr>
          <w:b/>
        </w:rPr>
      </w:pPr>
      <w:r w:rsidRPr="00823DB6">
        <w:rPr>
          <w:b/>
        </w:rPr>
        <w:t>Politique de confidentialité</w:t>
      </w:r>
    </w:p>
    <w:p w:rsidR="00823DB6" w:rsidRDefault="00823DB6" w:rsidP="00823DB6"/>
    <w:p w:rsidR="00823DB6" w:rsidRPr="00444908" w:rsidRDefault="00823DB6" w:rsidP="00823DB6">
      <w:pPr>
        <w:rPr>
          <w:b/>
        </w:rPr>
      </w:pPr>
      <w:r w:rsidRPr="00444908">
        <w:rPr>
          <w:b/>
        </w:rPr>
        <w:t>Collecte Des Renseignements Personnels</w:t>
      </w:r>
    </w:p>
    <w:p w:rsidR="00823DB6" w:rsidRDefault="00823DB6" w:rsidP="00823DB6">
      <w:r>
        <w:t xml:space="preserve">Le Cabinet </w:t>
      </w:r>
      <w:r>
        <w:t>QUAT’M&amp;C</w:t>
      </w:r>
      <w:r>
        <w:t xml:space="preserve"> vous informe que nous collectons les renseignements suivants :</w:t>
      </w:r>
    </w:p>
    <w:p w:rsidR="00823DB6" w:rsidRDefault="00823DB6" w:rsidP="00823DB6"/>
    <w:p w:rsidR="00823DB6" w:rsidRDefault="00823DB6" w:rsidP="00823DB6">
      <w:pPr>
        <w:pStyle w:val="Paragraphedeliste"/>
        <w:numPr>
          <w:ilvl w:val="0"/>
          <w:numId w:val="2"/>
        </w:numPr>
      </w:pPr>
      <w:r>
        <w:t>Nom</w:t>
      </w:r>
    </w:p>
    <w:p w:rsidR="00823DB6" w:rsidRDefault="00823DB6" w:rsidP="00823DB6">
      <w:pPr>
        <w:pStyle w:val="Paragraphedeliste"/>
        <w:numPr>
          <w:ilvl w:val="0"/>
          <w:numId w:val="2"/>
        </w:numPr>
      </w:pPr>
      <w:r>
        <w:t>Prénom</w:t>
      </w:r>
    </w:p>
    <w:p w:rsidR="00823DB6" w:rsidRDefault="00823DB6" w:rsidP="00823DB6">
      <w:pPr>
        <w:pStyle w:val="Paragraphedeliste"/>
        <w:numPr>
          <w:ilvl w:val="0"/>
          <w:numId w:val="2"/>
        </w:numPr>
      </w:pPr>
      <w:r>
        <w:t xml:space="preserve">Adresse électronique </w:t>
      </w:r>
    </w:p>
    <w:p w:rsidR="00823DB6" w:rsidRDefault="00823DB6" w:rsidP="00444908">
      <w:pPr>
        <w:jc w:val="both"/>
      </w:pPr>
      <w:r>
        <w:t>Les inform</w:t>
      </w:r>
      <w:r>
        <w:t xml:space="preserve">ations recueillies proviennent </w:t>
      </w:r>
      <w:r>
        <w:t>de la communication volontaire d’une adresse de courrier électronique</w:t>
      </w:r>
      <w:r>
        <w:t xml:space="preserve"> </w:t>
      </w:r>
      <w:r>
        <w:t xml:space="preserve">lors du dépôt </w:t>
      </w:r>
      <w:r>
        <w:t>de votre demande dans le formulaire de contact</w:t>
      </w:r>
      <w:r>
        <w:t>. Dans ce cas, votre adresse courriel ne nous servira qu’à vous acheminer la réponse.</w:t>
      </w:r>
    </w:p>
    <w:p w:rsidR="00823DB6" w:rsidRDefault="00444908" w:rsidP="00444908">
      <w:pPr>
        <w:jc w:val="both"/>
      </w:pPr>
      <w:r>
        <w:t xml:space="preserve">Ces </w:t>
      </w:r>
      <w:r w:rsidR="00823DB6">
        <w:t xml:space="preserve">renseignements </w:t>
      </w:r>
      <w:r>
        <w:t xml:space="preserve">ne </w:t>
      </w:r>
      <w:r w:rsidR="00823DB6">
        <w:t xml:space="preserve">sont utilisés par </w:t>
      </w:r>
      <w:r w:rsidRPr="00444908">
        <w:t>QUAT’M&amp;C</w:t>
      </w:r>
      <w:r>
        <w:t xml:space="preserve"> qu’aux fins d’une prise de contact. </w:t>
      </w:r>
    </w:p>
    <w:p w:rsidR="00823DB6" w:rsidRPr="00444908" w:rsidRDefault="00823DB6" w:rsidP="00444908">
      <w:pPr>
        <w:jc w:val="both"/>
        <w:rPr>
          <w:b/>
        </w:rPr>
      </w:pPr>
      <w:r w:rsidRPr="00444908">
        <w:rPr>
          <w:b/>
        </w:rPr>
        <w:t>Partage de données personnelles :</w:t>
      </w:r>
    </w:p>
    <w:p w:rsidR="00823DB6" w:rsidRDefault="00823DB6" w:rsidP="00444908">
      <w:pPr>
        <w:jc w:val="both"/>
      </w:pPr>
      <w:r>
        <w:t>Vos données ne sont ni cédées, ni rendues accessibles à des tiers non autorisés.</w:t>
      </w:r>
    </w:p>
    <w:p w:rsidR="00823DB6" w:rsidRDefault="00823DB6" w:rsidP="00444908">
      <w:pPr>
        <w:jc w:val="both"/>
      </w:pPr>
      <w:r>
        <w:t>Toutefois, le</w:t>
      </w:r>
      <w:r w:rsidR="00444908" w:rsidRPr="00444908">
        <w:t xml:space="preserve"> Cabinet QUAT’M&amp;C</w:t>
      </w:r>
      <w:r>
        <w:t xml:space="preserve"> peut être amenée à communiquer vos données à des tiers lorsqu’une telle communication est requise par la loi, une disposition réglementaire ou une décision judiciaire ou si cette communication est nécessaire pour assurer la protection et la défense de ses droits.</w:t>
      </w:r>
    </w:p>
    <w:p w:rsidR="00823DB6" w:rsidRPr="00444908" w:rsidRDefault="00823DB6" w:rsidP="00823DB6">
      <w:pPr>
        <w:rPr>
          <w:b/>
        </w:rPr>
      </w:pPr>
      <w:r w:rsidRPr="00444908">
        <w:rPr>
          <w:b/>
        </w:rPr>
        <w:t>Sites tiers (R</w:t>
      </w:r>
      <w:r w:rsidR="00444908">
        <w:rPr>
          <w:b/>
        </w:rPr>
        <w:t>éseaux sociaux et autres sites)</w:t>
      </w:r>
    </w:p>
    <w:p w:rsidR="00823DB6" w:rsidRDefault="00823DB6" w:rsidP="00444908">
      <w:pPr>
        <w:jc w:val="both"/>
      </w:pPr>
      <w:r>
        <w:t>Le Site peut contenir des liens vers d’autres sites Web exploités par des tiers. Veuillez noter que cette politique de confidentialité s’applique uniquement aux données personnelles que nous recueillons sur le Site web d</w:t>
      </w:r>
      <w:r w:rsidR="00444908">
        <w:t>u</w:t>
      </w:r>
      <w:r>
        <w:t xml:space="preserve"> </w:t>
      </w:r>
      <w:r w:rsidR="00444908" w:rsidRPr="00444908">
        <w:t>Cabinet QUAT’M&amp;C</w:t>
      </w:r>
      <w:r>
        <w:t>. Nous ne sommes pas responsables des données personnelles que les tiers peuvent collecter, sauvegarder et utiliser sur leur propre site Web. Nous recommandons aux internautes de lire attentivement la politique de confidentialité de chaque site Web qu’ils visitent.</w:t>
      </w:r>
    </w:p>
    <w:p w:rsidR="00823DB6" w:rsidRPr="00444908" w:rsidRDefault="00823DB6" w:rsidP="00823DB6">
      <w:pPr>
        <w:rPr>
          <w:b/>
        </w:rPr>
      </w:pPr>
      <w:r w:rsidRPr="00444908">
        <w:rPr>
          <w:b/>
        </w:rPr>
        <w:t>Droit D’opposition et De Retrait</w:t>
      </w:r>
    </w:p>
    <w:p w:rsidR="00823DB6" w:rsidRDefault="00823DB6" w:rsidP="00444908">
      <w:pPr>
        <w:jc w:val="both"/>
      </w:pPr>
      <w:r>
        <w:t xml:space="preserve">En application de l’article 27 de la loi Informatique et Libertés en date du 6 janvier 1978, vous disposez d’un droit d’accès, de rectification, de modification et de suppression des données qui vous concernent. </w:t>
      </w:r>
    </w:p>
    <w:p w:rsidR="00823DB6" w:rsidRDefault="00823DB6" w:rsidP="00444908">
      <w:pPr>
        <w:jc w:val="both"/>
      </w:pPr>
      <w:r>
        <w:t xml:space="preserve">Le </w:t>
      </w:r>
      <w:r w:rsidR="00444908" w:rsidRPr="00444908">
        <w:t>Cabinet QUAT’M&amp;C</w:t>
      </w:r>
      <w:r w:rsidR="00444908">
        <w:t xml:space="preserve"> </w:t>
      </w:r>
      <w:r>
        <w:t xml:space="preserve">s’engage à vous offrir un droit d’opposition et de retrait quant à vos renseignements personnels et données. </w:t>
      </w:r>
    </w:p>
    <w:p w:rsidR="00823DB6" w:rsidRDefault="00823DB6" w:rsidP="00444908">
      <w:pPr>
        <w:jc w:val="both"/>
      </w:pPr>
      <w:r>
        <w:t>Le droit d’opposition s’entend comme étant la possibilité offerte aux internautes de refuser que leurs renseignements personnels soient utilisés à certaines fins mentionnées lors de la collecte de celle-ci.</w:t>
      </w:r>
    </w:p>
    <w:p w:rsidR="00823DB6" w:rsidRDefault="00823DB6" w:rsidP="00444908">
      <w:pPr>
        <w:jc w:val="both"/>
      </w:pPr>
      <w:r>
        <w:t>Le droit de retrait s’entend comme étant la possibilité offerte aux internautes de demander à ce que leurs renseignements personnels ne figurent plus, par exemple dans une liste de diffusion de type Newsletters. Cela ne prend pas en compte les données stockées à des fins administratives, légales ou pour des raisons de sécurité.</w:t>
      </w:r>
    </w:p>
    <w:p w:rsidR="00823DB6" w:rsidRDefault="00823DB6" w:rsidP="00444908">
      <w:pPr>
        <w:jc w:val="both"/>
      </w:pPr>
      <w:r>
        <w:t xml:space="preserve">Vous pouvez donc demander à recevoir un fichier contenant toutes les données personnelles que nous possédons à votre sujet, incluant celles que vous nous avez fournies. </w:t>
      </w:r>
    </w:p>
    <w:p w:rsidR="00823DB6" w:rsidRDefault="00823DB6" w:rsidP="00444908">
      <w:pPr>
        <w:jc w:val="both"/>
      </w:pPr>
      <w:bookmarkStart w:id="0" w:name="_GoBack"/>
      <w:bookmarkEnd w:id="0"/>
      <w:r>
        <w:lastRenderedPageBreak/>
        <w:t xml:space="preserve">Pour pouvoir exercer ces droits, vous pouvez nous envoyer un </w:t>
      </w:r>
      <w:r w:rsidR="00444908">
        <w:t>c</w:t>
      </w:r>
      <w:r>
        <w:t xml:space="preserve">ourriel : </w:t>
      </w:r>
      <w:r w:rsidR="00444908">
        <w:t>cduboispro80@gmail.com.</w:t>
      </w:r>
    </w:p>
    <w:p w:rsidR="00823DB6" w:rsidRDefault="00823DB6" w:rsidP="00444908">
      <w:pPr>
        <w:jc w:val="both"/>
      </w:pPr>
      <w:r>
        <w:t>Les renseignements personnels que nous collectons sont conservés dans un environnement sécurisé. Vos données personnelles sont confidentielles et ne seront en aucun cas communiquées à des tiers.</w:t>
      </w:r>
    </w:p>
    <w:p w:rsidR="00823DB6" w:rsidRDefault="007970C5" w:rsidP="00444908">
      <w:pPr>
        <w:jc w:val="both"/>
      </w:pPr>
      <w:r>
        <w:t xml:space="preserve">Le </w:t>
      </w:r>
      <w:r w:rsidR="00823DB6">
        <w:t xml:space="preserve">Cabinet </w:t>
      </w:r>
      <w:r w:rsidRPr="007970C5">
        <w:t xml:space="preserve">QUAT’M&amp;C </w:t>
      </w:r>
      <w:r>
        <w:t>est tenu</w:t>
      </w:r>
      <w:r w:rsidR="00823DB6">
        <w:t xml:space="preserve"> de respecter la confi</w:t>
      </w:r>
      <w:r>
        <w:t>dentialité de vos informations.</w:t>
      </w:r>
    </w:p>
    <w:p w:rsidR="00823DB6" w:rsidRDefault="00823DB6" w:rsidP="00444908">
      <w:pPr>
        <w:jc w:val="both"/>
      </w:pPr>
      <w:r>
        <w:t>Si malgré tout cela, l’utilisateur n’est pas satisfait de la réponse apportée, il dispose du droit de saisir la Commission Nationale Informatique et Libertés (CNIL), située 3 Place de Fontenoy, TSA 80715, 75334 PARIS CEDEX 07.</w:t>
      </w:r>
    </w:p>
    <w:p w:rsidR="00823DB6" w:rsidRDefault="00823DB6" w:rsidP="00444908">
      <w:pPr>
        <w:jc w:val="both"/>
      </w:pPr>
    </w:p>
    <w:p w:rsidR="001D3C49" w:rsidRDefault="001D3C49" w:rsidP="00444908">
      <w:pPr>
        <w:jc w:val="both"/>
      </w:pPr>
    </w:p>
    <w:sectPr w:rsidR="001D3C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F27909"/>
    <w:multiLevelType w:val="hybridMultilevel"/>
    <w:tmpl w:val="F4060CEC"/>
    <w:lvl w:ilvl="0" w:tplc="A72A868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5A07E63"/>
    <w:multiLevelType w:val="hybridMultilevel"/>
    <w:tmpl w:val="BF4AF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9563BC4"/>
    <w:multiLevelType w:val="hybridMultilevel"/>
    <w:tmpl w:val="2BC8E7C4"/>
    <w:lvl w:ilvl="0" w:tplc="3B78CE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B6"/>
    <w:rsid w:val="001D3C49"/>
    <w:rsid w:val="00444908"/>
    <w:rsid w:val="007970C5"/>
    <w:rsid w:val="00823D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04FA2-9205-47CC-AC88-6023C1C3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3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488</Words>
  <Characters>2686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Gardoni</dc:creator>
  <cp:keywords/>
  <dc:description/>
  <cp:lastModifiedBy>Celine Gardoni</cp:lastModifiedBy>
  <cp:revision>1</cp:revision>
  <dcterms:created xsi:type="dcterms:W3CDTF">2024-03-18T22:07:00Z</dcterms:created>
  <dcterms:modified xsi:type="dcterms:W3CDTF">2024-03-18T22:30:00Z</dcterms:modified>
</cp:coreProperties>
</file>